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6FC" w:rsidRDefault="00A046FC" w:rsidP="00A046FC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19</w:t>
      </w:r>
      <w:r>
        <w:rPr>
          <w:rFonts w:ascii="Times New Roman" w:hAnsi="Times New Roman" w:cs="Times New Roman"/>
          <w:sz w:val="24"/>
          <w:szCs w:val="24"/>
        </w:rPr>
        <w:t>/2023</w:t>
      </w:r>
    </w:p>
    <w:p w:rsidR="00A046FC" w:rsidRDefault="00A046FC" w:rsidP="00A046F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046FC" w:rsidRDefault="00A046FC" w:rsidP="00A046FC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A046FC" w:rsidRDefault="00A046FC" w:rsidP="00A046FC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A046FC" w:rsidRDefault="00A046FC" w:rsidP="00A046F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A046FC">
        <w:rPr>
          <w:rFonts w:ascii="Times New Roman" w:hAnsi="Times New Roman" w:cs="Times New Roman"/>
          <w:sz w:val="24"/>
          <w:szCs w:val="24"/>
        </w:rPr>
        <w:t>DENILSON MACHADO DA SILVA, Vereador Presidente no exercício de Presidente da Câmara de Vereadores de Redentora, Estado do Rio Grande do Sul, no uso de suas atribuições legais, resolve baixar á seguinte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046FC" w:rsidRDefault="00A046FC" w:rsidP="00A046F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46FC" w:rsidRDefault="00A046FC" w:rsidP="00A046F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A046FC" w:rsidRDefault="00A046FC" w:rsidP="00A046F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046FC" w:rsidRDefault="00A046FC" w:rsidP="00A046F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  <w:r>
        <w:rPr>
          <w:rFonts w:ascii="Times New Roman" w:hAnsi="Times New Roman" w:cs="Times New Roman"/>
          <w:sz w:val="24"/>
          <w:szCs w:val="24"/>
        </w:rPr>
        <w:t xml:space="preserve"> e os Servidores Renan Formentini Pereira 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</w:t>
      </w:r>
      <w:r>
        <w:rPr>
          <w:rFonts w:ascii="Times New Roman" w:hAnsi="Times New Roman" w:cs="Times New Roman"/>
          <w:sz w:val="24"/>
          <w:szCs w:val="24"/>
        </w:rPr>
        <w:t>, a representar o Poder Legislativo na cida</w:t>
      </w:r>
      <w:r>
        <w:rPr>
          <w:rFonts w:ascii="Times New Roman" w:hAnsi="Times New Roman" w:cs="Times New Roman"/>
          <w:sz w:val="24"/>
          <w:szCs w:val="24"/>
        </w:rPr>
        <w:t xml:space="preserve">de de Três Passos –RS, no dia 20 de Abril de 2023, junto a </w:t>
      </w:r>
      <w:proofErr w:type="spellStart"/>
      <w:r>
        <w:rPr>
          <w:rFonts w:ascii="Times New Roman" w:hAnsi="Times New Roman" w:cs="Times New Roman"/>
          <w:sz w:val="24"/>
          <w:szCs w:val="24"/>
        </w:rPr>
        <w:t>Caccis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Câmara do</w:t>
      </w:r>
      <w:r>
        <w:rPr>
          <w:rFonts w:ascii="Times New Roman" w:hAnsi="Times New Roman" w:cs="Times New Roman"/>
          <w:sz w:val="24"/>
          <w:szCs w:val="24"/>
        </w:rPr>
        <w:t xml:space="preserve"> Comércio, Indústria e Serviços e </w:t>
      </w:r>
      <w:proofErr w:type="spellStart"/>
      <w:r>
        <w:rPr>
          <w:rFonts w:ascii="Times New Roman" w:hAnsi="Times New Roman" w:cs="Times New Roman"/>
          <w:sz w:val="24"/>
          <w:szCs w:val="24"/>
        </w:rPr>
        <w:t>Dressler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Informática</w:t>
      </w:r>
    </w:p>
    <w:p w:rsidR="00A046FC" w:rsidRDefault="00A046FC" w:rsidP="00A046F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005/2017 e suas alterações.</w:t>
      </w:r>
    </w:p>
    <w:p w:rsidR="00A046FC" w:rsidRDefault="00A046FC" w:rsidP="00A046F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ão entrará em vigor na data de sua publicação.</w:t>
      </w:r>
    </w:p>
    <w:p w:rsidR="00A046FC" w:rsidRDefault="00A046FC" w:rsidP="00A046F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20 de Abril de 2023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46FC" w:rsidRDefault="00A046FC" w:rsidP="00A046F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046FC" w:rsidRDefault="00A046FC" w:rsidP="00A046FC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</w:t>
      </w:r>
      <w:r w:rsidRPr="00A046FC">
        <w:rPr>
          <w:rFonts w:ascii="Times New Roman" w:hAnsi="Times New Roman" w:cs="Times New Roman"/>
          <w:i/>
          <w:sz w:val="24"/>
          <w:szCs w:val="24"/>
        </w:rPr>
        <w:t xml:space="preserve">                   Vereador </w:t>
      </w:r>
      <w:proofErr w:type="spellStart"/>
      <w:r w:rsidRPr="00A046FC"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 w:rsidRPr="00A046FC"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</w:p>
    <w:p w:rsidR="00A046FC" w:rsidRDefault="00A046FC" w:rsidP="00A046FC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6F14DB" w:rsidRDefault="006F14DB"/>
    <w:sectPr w:rsidR="006F14DB" w:rsidSect="00A046FC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4E7"/>
    <w:rsid w:val="004714E7"/>
    <w:rsid w:val="006F14DB"/>
    <w:rsid w:val="00A0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6F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6F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2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818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2023-04-20T18:22:00Z</cp:lastPrinted>
  <dcterms:created xsi:type="dcterms:W3CDTF">2023-04-20T18:19:00Z</dcterms:created>
  <dcterms:modified xsi:type="dcterms:W3CDTF">2023-04-20T18:22:00Z</dcterms:modified>
</cp:coreProperties>
</file>